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CA" w:rsidRPr="008C67FB" w:rsidRDefault="008336CA" w:rsidP="008336CA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8C67FB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  <w:t>Энергоэффективный</w:t>
      </w:r>
      <w:proofErr w:type="spellEnd"/>
      <w:r w:rsidRPr="008C67FB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  <w:t xml:space="preserve"> опыт </w:t>
      </w:r>
      <w:r w:rsidR="00D148B6" w:rsidRPr="008C67FB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  <w:t>ООО «Профит»</w:t>
      </w:r>
    </w:p>
    <w:p w:rsidR="008336CA" w:rsidRPr="008C67FB" w:rsidRDefault="008336C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текущий момент в </w:t>
      </w:r>
      <w:r w:rsidR="00E07BA3"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«Профит»</w:t>
      </w: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и действует программа энергосбережения и повышения энергетической эффективности на 20</w:t>
      </w:r>
      <w:r w:rsidR="008C6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8C6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</w:t>
      </w:r>
    </w:p>
    <w:p w:rsidR="008336CA" w:rsidRPr="008C67FB" w:rsidRDefault="008336C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программы:</w:t>
      </w:r>
    </w:p>
    <w:p w:rsidR="008336CA" w:rsidRPr="008C67FB" w:rsidRDefault="008336C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Повышение уровня энергосбережения и энергетической эффективност</w:t>
      </w:r>
      <w:proofErr w:type="gramStart"/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07BA3"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proofErr w:type="gramEnd"/>
      <w:r w:rsidR="00E07BA3"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«Профит»</w:t>
      </w:r>
    </w:p>
    <w:p w:rsidR="008336CA" w:rsidRPr="008C67FB" w:rsidRDefault="008336C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8336CA" w:rsidRPr="008C67FB" w:rsidRDefault="008336C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снижение потерь электроэнергии</w:t>
      </w:r>
      <w:r w:rsidR="006A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A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теплоэнергии</w:t>
      </w:r>
      <w:proofErr w:type="spellEnd"/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сетях;</w:t>
      </w:r>
    </w:p>
    <w:p w:rsidR="008336CA" w:rsidRPr="008C67FB" w:rsidRDefault="008336C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снижение расхода энергоресурсов на производственно-хозяйственные нужды.</w:t>
      </w:r>
    </w:p>
    <w:p w:rsidR="008336CA" w:rsidRPr="008C67FB" w:rsidRDefault="008336C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следующие целевые показатели в области энергосбережения и повышения энергетической эффективности:</w:t>
      </w:r>
    </w:p>
    <w:p w:rsidR="008336CA" w:rsidRPr="008C67FB" w:rsidRDefault="008336C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Снижение потерь электроэнергии</w:t>
      </w:r>
      <w:r w:rsidR="006A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A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теплоэнергии</w:t>
      </w:r>
      <w:proofErr w:type="spellEnd"/>
    </w:p>
    <w:p w:rsidR="008336CA" w:rsidRPr="008C67FB" w:rsidRDefault="008336C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Снижение объема потребления электроэнергии на хозяйственные нужды</w:t>
      </w:r>
    </w:p>
    <w:p w:rsidR="006A2E9A" w:rsidRDefault="008336C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мероприятий по снижению расхода энергоресурсов на производственно-хозяйственные нужды в рамках Программы позволяет исполнить требования Политики инновационного развития, энергосбережения и повышения энергетической эффективности </w:t>
      </w:r>
      <w:r w:rsidR="006A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«Профит»</w:t>
      </w: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ежегодному снижению расхода ресурсов не менее чем на </w:t>
      </w:r>
      <w:r w:rsidR="008C6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базового уровня 201</w:t>
      </w:r>
      <w:r w:rsidR="008C6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:rsidR="008336CA" w:rsidRPr="008C67FB" w:rsidRDefault="008336C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целевых показателей реализуются целевые мероприятия программы энергосбережения, направленные на получение эффекта энергосбережения:</w:t>
      </w:r>
    </w:p>
    <w:p w:rsidR="008336CA" w:rsidRPr="008C67FB" w:rsidRDefault="008336C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Организационные мероприятия по коммерческому учету электроэнергии (организация достоверного и своевременного ежемесячного снятия показаний приборов коммерческого учета у потребителей - юридических лиц в установленные сроки, проверка их технического состояния; организация достоверного и своевременного снятия показаний приборов учета и проверка их технического состояния на объектах смежных субъектов; организация достоверного и своевременного снятия показаний приборов технического учета и проверка их технического состояния, проведение рейдов);</w:t>
      </w:r>
    </w:p>
    <w:p w:rsidR="008336CA" w:rsidRPr="008C67FB" w:rsidRDefault="008336C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Установка энергосберегающих ламп в целях снижения энергопотребления на хозяйственные нужды.</w:t>
      </w:r>
    </w:p>
    <w:p w:rsidR="008336CA" w:rsidRPr="008C67FB" w:rsidRDefault="008336C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Модернизация средств отопления объектов;</w:t>
      </w:r>
    </w:p>
    <w:p w:rsidR="008336CA" w:rsidRPr="008C67FB" w:rsidRDefault="008336C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Утепление зданий и трубопроводов теплоснабжения.</w:t>
      </w:r>
    </w:p>
    <w:p w:rsidR="008336CA" w:rsidRPr="008C67FB" w:rsidRDefault="008336C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 программе энергосбережения учитывается энергосберегающий эффект от реализации мероприятий других производственных программ </w:t>
      </w:r>
      <w:r w:rsidR="00E07BA3"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«Профит»</w:t>
      </w: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(данные мероприятия направлены на обеспечение надежности, развитие систем учета электроэнергии, развитие сети; энергосберегающий эффект - сопутствующий):</w:t>
      </w:r>
    </w:p>
    <w:p w:rsidR="008336CA" w:rsidRPr="008C67FB" w:rsidRDefault="008336C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Технические мероприятия по коммерческому учету электроэнергии (создание/модернизация информационно-измерительных комплексов по учету электроэнергии);</w:t>
      </w:r>
    </w:p>
    <w:p w:rsidR="008336CA" w:rsidRPr="008C67FB" w:rsidRDefault="008336C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Замена перегруженных и изношенных трансформаторов;</w:t>
      </w:r>
    </w:p>
    <w:p w:rsidR="008336CA" w:rsidRPr="008C67FB" w:rsidRDefault="006A2E9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336CA"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Установка и ввод в эксплуатацию средств компенсации реактивной мощности.</w:t>
      </w:r>
    </w:p>
    <w:p w:rsidR="008336CA" w:rsidRPr="008C67FB" w:rsidRDefault="006A2E9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336CA"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Установка энергосберегающих ламп в целях снижения электропотребления на собственные нужды подстанций.</w:t>
      </w:r>
    </w:p>
    <w:p w:rsidR="008336CA" w:rsidRPr="00B97B95" w:rsidRDefault="008336C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секреты энергосбережения в распределительном сетевом комплексе:</w:t>
      </w:r>
    </w:p>
    <w:p w:rsidR="00B97B95" w:rsidRPr="00B97B95" w:rsidRDefault="00B97B95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собственных источников электроэнергии, применяемых в малонаселенных пунктах.</w:t>
      </w:r>
    </w:p>
    <w:p w:rsidR="008336CA" w:rsidRPr="008C67FB" w:rsidRDefault="00B97B95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336CA"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Внедрение АИИС КУЭ ОРЭ и РРЭ.</w:t>
      </w:r>
    </w:p>
    <w:p w:rsidR="008336CA" w:rsidRPr="008C67FB" w:rsidRDefault="007504C8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336CA"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Установка системы энергосберегающего освещения на подстанциях.</w:t>
      </w:r>
    </w:p>
    <w:p w:rsidR="008336CA" w:rsidRPr="008C67FB" w:rsidRDefault="00B97B95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336CA"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Применение режимных мероприятий: регулирование напряжения в сети, отключение избытков установленной мощности.</w:t>
      </w:r>
    </w:p>
    <w:p w:rsidR="008336CA" w:rsidRPr="008C67FB" w:rsidRDefault="00B97B95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336CA"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Использование </w:t>
      </w:r>
      <w:proofErr w:type="spellStart"/>
      <w:r w:rsidR="008336CA"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реклоузеров</w:t>
      </w:r>
      <w:proofErr w:type="spellEnd"/>
      <w:r w:rsidR="008336CA"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36CA" w:rsidRPr="008C67FB" w:rsidRDefault="00B97B95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336CA"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Использование устройства компенсации реактивной мощности.</w:t>
      </w:r>
    </w:p>
    <w:p w:rsidR="008336CA" w:rsidRPr="008C67FB" w:rsidRDefault="00B97B95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336CA"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Установка вольтодобавочных трансформаторов.</w:t>
      </w:r>
    </w:p>
    <w:p w:rsidR="008336CA" w:rsidRPr="008C67FB" w:rsidRDefault="00B97B95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336CA"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Внедрение силовых трансформаторов с сердечниками из аморфной стали.</w:t>
      </w:r>
    </w:p>
    <w:p w:rsidR="008336CA" w:rsidRPr="008C67FB" w:rsidRDefault="00B97B95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336CA"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Замена оголенного провода на СИП (самонесущий изолированный провод).</w:t>
      </w:r>
    </w:p>
    <w:p w:rsidR="008336CA" w:rsidRPr="008C67FB" w:rsidRDefault="00B97B95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8336CA"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Автоматизация систем управления режимами работы электрической сети, автоматизация диспетчеризации сети (АСУ ТП).</w:t>
      </w:r>
    </w:p>
    <w:p w:rsidR="008336CA" w:rsidRPr="008C67FB" w:rsidRDefault="008336C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97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 мероприятий по борьбе с воровством электроэнергии.</w:t>
      </w:r>
    </w:p>
    <w:p w:rsidR="008336CA" w:rsidRPr="008C67FB" w:rsidRDefault="008336C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97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Установка приспособлений и оборудования, способствующих отбору тепла от трансформаторов для обогрева зданий РУ или отдельного оборудования ПС.</w:t>
      </w:r>
    </w:p>
    <w:p w:rsidR="008336CA" w:rsidRPr="008C67FB" w:rsidRDefault="008336CA" w:rsidP="008C67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97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Автоматизация </w:t>
      </w:r>
      <w:proofErr w:type="gramStart"/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обогрева приводов коммутационной аппаратуры силового оборудования подстанций</w:t>
      </w:r>
      <w:proofErr w:type="gramEnd"/>
      <w:r w:rsidRPr="008C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BE4" w:rsidRPr="00833411" w:rsidRDefault="00833411" w:rsidP="008C67FB">
      <w:pPr>
        <w:jc w:val="both"/>
        <w:rPr>
          <w:rFonts w:ascii="Times New Roman" w:hAnsi="Times New Roman" w:cs="Times New Roman"/>
          <w:sz w:val="24"/>
          <w:szCs w:val="24"/>
        </w:rPr>
      </w:pPr>
      <w:r w:rsidRPr="00833411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Замена электрических счетчиков класса точности 2 на электрические счетчики класса точности 1 и 0,5.</w:t>
      </w:r>
    </w:p>
    <w:sectPr w:rsidR="00EE6BE4" w:rsidRPr="00833411" w:rsidSect="00C8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6CA"/>
    <w:rsid w:val="002A4696"/>
    <w:rsid w:val="00394CBD"/>
    <w:rsid w:val="004A5232"/>
    <w:rsid w:val="0054044A"/>
    <w:rsid w:val="006A2E9A"/>
    <w:rsid w:val="007504C8"/>
    <w:rsid w:val="00833411"/>
    <w:rsid w:val="008336CA"/>
    <w:rsid w:val="008C67FB"/>
    <w:rsid w:val="008C6F57"/>
    <w:rsid w:val="008F16BB"/>
    <w:rsid w:val="009813EE"/>
    <w:rsid w:val="00B97B95"/>
    <w:rsid w:val="00BC7C0C"/>
    <w:rsid w:val="00C86C26"/>
    <w:rsid w:val="00D000EE"/>
    <w:rsid w:val="00D0794E"/>
    <w:rsid w:val="00D148B6"/>
    <w:rsid w:val="00D22E29"/>
    <w:rsid w:val="00E0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26"/>
  </w:style>
  <w:style w:type="paragraph" w:styleId="1">
    <w:name w:val="heading 1"/>
    <w:basedOn w:val="a"/>
    <w:link w:val="10"/>
    <w:uiPriority w:val="9"/>
    <w:qFormat/>
    <w:rsid w:val="008336CA"/>
    <w:pPr>
      <w:spacing w:after="450" w:line="240" w:lineRule="auto"/>
      <w:outlineLvl w:val="0"/>
    </w:pPr>
    <w:rPr>
      <w:rFonts w:ascii="Arial" w:eastAsia="Times New Roman" w:hAnsi="Arial" w:cs="Arial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6CA"/>
    <w:rPr>
      <w:rFonts w:ascii="Arial" w:eastAsia="Times New Roman" w:hAnsi="Arial" w:cs="Arial"/>
      <w:kern w:val="36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8336C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063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chikova</dc:creator>
  <cp:lastModifiedBy>Lisina</cp:lastModifiedBy>
  <cp:revision>11</cp:revision>
  <cp:lastPrinted>2016-05-19T08:26:00Z</cp:lastPrinted>
  <dcterms:created xsi:type="dcterms:W3CDTF">2016-05-19T08:19:00Z</dcterms:created>
  <dcterms:modified xsi:type="dcterms:W3CDTF">2020-04-29T06:50:00Z</dcterms:modified>
</cp:coreProperties>
</file>